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DBD5D" w14:textId="77777777" w:rsidR="000F4CCF" w:rsidRDefault="000F4CCF" w:rsidP="000F4CCF">
      <w:pPr>
        <w:rPr>
          <w:rFonts w:ascii="Times New Roman" w:hAnsi="Times New Roman" w:cs="Times New Roman"/>
          <w:color w:val="FF0000"/>
          <w:sz w:val="28"/>
          <w:szCs w:val="28"/>
        </w:rPr>
      </w:pPr>
      <w:r w:rsidRPr="00532950">
        <w:rPr>
          <w:rFonts w:ascii="Times New Roman" w:hAnsi="Times New Roman" w:cs="Times New Roman"/>
          <w:color w:val="FF0000"/>
          <w:sz w:val="28"/>
          <w:szCs w:val="28"/>
        </w:rPr>
        <w:t>What is Intravenous (IV) Nutrient Therapy?</w:t>
      </w:r>
    </w:p>
    <w:p w14:paraId="3C73E1B4" w14:textId="77777777" w:rsidR="00F8717B" w:rsidRPr="00532950" w:rsidRDefault="00F8717B" w:rsidP="000F4CCF">
      <w:pPr>
        <w:rPr>
          <w:rFonts w:ascii="Times New Roman" w:hAnsi="Times New Roman" w:cs="Times New Roman"/>
          <w:color w:val="FF0000"/>
          <w:sz w:val="28"/>
          <w:szCs w:val="28"/>
        </w:rPr>
      </w:pPr>
    </w:p>
    <w:p w14:paraId="75F64A62" w14:textId="1CE61445" w:rsidR="000F4CCF" w:rsidRDefault="000F4CCF" w:rsidP="000F4CCF">
      <w:pPr>
        <w:rPr>
          <w:rFonts w:ascii="Times New Roman" w:hAnsi="Times New Roman" w:cs="Times New Roman"/>
        </w:rPr>
      </w:pPr>
      <w:r w:rsidRPr="000F4CCF">
        <w:rPr>
          <w:rFonts w:ascii="Times New Roman" w:hAnsi="Times New Roman" w:cs="Times New Roman"/>
        </w:rPr>
        <w:t>IV nutrient therapy can be beneficial for a wide range of concerns. Whether the goal is detoxification, relaxation and reduced anxiety, increased mood, feeling rejuvenated, or immune system enhancement, these therapies can improve you</w:t>
      </w:r>
      <w:r w:rsidR="00B864EA">
        <w:rPr>
          <w:rFonts w:ascii="Times New Roman" w:hAnsi="Times New Roman" w:cs="Times New Roman"/>
        </w:rPr>
        <w:t>r</w:t>
      </w:r>
      <w:r w:rsidRPr="000F4CCF">
        <w:rPr>
          <w:rFonts w:ascii="Times New Roman" w:hAnsi="Times New Roman" w:cs="Times New Roman"/>
        </w:rPr>
        <w:t xml:space="preserve"> sense of well-being. The various types of IV therapies offered at </w:t>
      </w:r>
      <w:r w:rsidR="00E21887">
        <w:rPr>
          <w:rFonts w:ascii="Times New Roman" w:hAnsi="Times New Roman" w:cs="Times New Roman"/>
        </w:rPr>
        <w:t>HBH+</w:t>
      </w:r>
      <w:r w:rsidRPr="000F4CCF">
        <w:rPr>
          <w:rFonts w:ascii="Times New Roman" w:hAnsi="Times New Roman" w:cs="Times New Roman"/>
        </w:rPr>
        <w:t xml:space="preserve"> are targeted to each patient’s unique set of needs.</w:t>
      </w:r>
    </w:p>
    <w:p w14:paraId="61686672" w14:textId="77777777" w:rsidR="00EC0DF6" w:rsidRPr="000F4CCF" w:rsidRDefault="00EC0DF6" w:rsidP="000F4CCF">
      <w:pPr>
        <w:rPr>
          <w:rFonts w:ascii="Times New Roman" w:hAnsi="Times New Roman" w:cs="Times New Roman"/>
        </w:rPr>
      </w:pPr>
    </w:p>
    <w:p w14:paraId="04909B40" w14:textId="55450303" w:rsidR="000F4CCF" w:rsidRPr="000F4CCF" w:rsidRDefault="000F4CCF" w:rsidP="000F4CCF">
      <w:pPr>
        <w:rPr>
          <w:rFonts w:ascii="Times New Roman" w:hAnsi="Times New Roman" w:cs="Times New Roman"/>
        </w:rPr>
      </w:pPr>
      <w:r w:rsidRPr="000F4CCF">
        <w:rPr>
          <w:rFonts w:ascii="Times New Roman" w:hAnsi="Times New Roman" w:cs="Times New Roman"/>
        </w:rPr>
        <w:t xml:space="preserve">Intravenous </w:t>
      </w:r>
      <w:r w:rsidR="00473BC2">
        <w:rPr>
          <w:rFonts w:ascii="Times New Roman" w:hAnsi="Times New Roman" w:cs="Times New Roman"/>
        </w:rPr>
        <w:t>infusions</w:t>
      </w:r>
      <w:r w:rsidRPr="000F4CCF">
        <w:rPr>
          <w:rFonts w:ascii="Times New Roman" w:hAnsi="Times New Roman" w:cs="Times New Roman"/>
        </w:rPr>
        <w:t xml:space="preserve"> are exceptionally powerful because the nutrients are infused directly into the bloodstream. This is one of the fastest and most efficient ways to get essential nutrients into your body. And since they won’t be broken down by the digestive process that occurs when you swallow supplements, your body can quickly get what it needs. Because they are administered through an IV, the process also averts some of the common issues related to taking large doses of supplements orally, such as problems with absorption, getting an upset stomach, and lower nutrient potency from the digestive process. Furthermore, when nutrients are infused right into the bloodstream and bypass the gastrointestinal (GI) tract, big doses can be administered without GI side effects that could otherwise limit dosing.</w:t>
      </w:r>
    </w:p>
    <w:p w14:paraId="3AA08D4A" w14:textId="6F644775" w:rsidR="000F4CCF" w:rsidRPr="000F4CCF" w:rsidRDefault="000F4CCF" w:rsidP="000F4CCF">
      <w:pPr>
        <w:rPr>
          <w:rFonts w:ascii="Times New Roman" w:hAnsi="Times New Roman" w:cs="Times New Roman"/>
        </w:rPr>
      </w:pPr>
    </w:p>
    <w:p w14:paraId="3C591BB6" w14:textId="3B117526" w:rsidR="000F4CCF" w:rsidRDefault="000F4CCF" w:rsidP="000F4CCF">
      <w:pPr>
        <w:rPr>
          <w:rFonts w:ascii="Times New Roman" w:hAnsi="Times New Roman" w:cs="Times New Roman"/>
          <w:color w:val="FF0000"/>
          <w:sz w:val="28"/>
          <w:szCs w:val="28"/>
        </w:rPr>
      </w:pPr>
      <w:r w:rsidRPr="00532950">
        <w:rPr>
          <w:rFonts w:ascii="Times New Roman" w:hAnsi="Times New Roman" w:cs="Times New Roman"/>
          <w:color w:val="FF0000"/>
          <w:sz w:val="28"/>
          <w:szCs w:val="28"/>
        </w:rPr>
        <w:t>Why Choose HBH PLUS for IV Nutrient Therapy?</w:t>
      </w:r>
    </w:p>
    <w:p w14:paraId="748AAFF1" w14:textId="77777777" w:rsidR="00F8717B" w:rsidRPr="00532950" w:rsidRDefault="00F8717B" w:rsidP="000F4CCF">
      <w:pPr>
        <w:rPr>
          <w:rFonts w:ascii="Times New Roman" w:hAnsi="Times New Roman" w:cs="Times New Roman"/>
          <w:color w:val="FF0000"/>
          <w:sz w:val="28"/>
          <w:szCs w:val="28"/>
        </w:rPr>
      </w:pPr>
    </w:p>
    <w:p w14:paraId="4188E810" w14:textId="291CD908" w:rsidR="000F4CCF" w:rsidRDefault="000F4CCF" w:rsidP="000F4CCF">
      <w:pPr>
        <w:rPr>
          <w:rFonts w:ascii="Times New Roman" w:hAnsi="Times New Roman" w:cs="Times New Roman"/>
        </w:rPr>
      </w:pPr>
      <w:r>
        <w:rPr>
          <w:rFonts w:ascii="Times New Roman" w:hAnsi="Times New Roman" w:cs="Times New Roman"/>
        </w:rPr>
        <w:t>HBH+ only carrie</w:t>
      </w:r>
      <w:r w:rsidR="002F4E97">
        <w:rPr>
          <w:rFonts w:ascii="Times New Roman" w:hAnsi="Times New Roman" w:cs="Times New Roman"/>
        </w:rPr>
        <w:t>s</w:t>
      </w:r>
      <w:r>
        <w:rPr>
          <w:rFonts w:ascii="Times New Roman" w:hAnsi="Times New Roman" w:cs="Times New Roman"/>
        </w:rPr>
        <w:t xml:space="preserve"> the</w:t>
      </w:r>
      <w:r w:rsidRPr="000F4CCF">
        <w:rPr>
          <w:rFonts w:ascii="Times New Roman" w:hAnsi="Times New Roman" w:cs="Times New Roman"/>
        </w:rPr>
        <w:t xml:space="preserve"> highest quality nutraceutical formulas that are based on the most recent and innovative science. Our expertise is applied directly to the nutrients </w:t>
      </w:r>
      <w:r w:rsidRPr="000F4CCF">
        <w:rPr>
          <w:rFonts w:ascii="Times New Roman" w:hAnsi="Times New Roman" w:cs="Times New Roman"/>
        </w:rPr>
        <w:t>we use for IV therapy. Our formulas are designed to help increase energy, enhance mood and memory, boost immune function, decrease anxiousness and the effects of stress, and much more.</w:t>
      </w:r>
    </w:p>
    <w:p w14:paraId="118AD7B3" w14:textId="77777777" w:rsidR="00EC0DF6" w:rsidRPr="000F4CCF" w:rsidRDefault="00EC0DF6" w:rsidP="000F4CCF">
      <w:pPr>
        <w:rPr>
          <w:rFonts w:ascii="Times New Roman" w:hAnsi="Times New Roman" w:cs="Times New Roman"/>
        </w:rPr>
      </w:pPr>
    </w:p>
    <w:p w14:paraId="3C3B8A93" w14:textId="4070CED1" w:rsidR="000F4CCF" w:rsidRPr="000F4CCF" w:rsidRDefault="000F4CCF" w:rsidP="000F4CCF">
      <w:pPr>
        <w:rPr>
          <w:rFonts w:ascii="Times New Roman" w:hAnsi="Times New Roman" w:cs="Times New Roman"/>
        </w:rPr>
      </w:pPr>
      <w:r w:rsidRPr="000F4CCF">
        <w:rPr>
          <w:rFonts w:ascii="Times New Roman" w:hAnsi="Times New Roman" w:cs="Times New Roman"/>
        </w:rPr>
        <w:t xml:space="preserve">Choosing to do IV nutrient therapy at </w:t>
      </w:r>
      <w:r>
        <w:rPr>
          <w:rFonts w:ascii="Times New Roman" w:hAnsi="Times New Roman" w:cs="Times New Roman"/>
        </w:rPr>
        <w:t>HBH+</w:t>
      </w:r>
      <w:r w:rsidRPr="000F4CCF">
        <w:rPr>
          <w:rFonts w:ascii="Times New Roman" w:hAnsi="Times New Roman" w:cs="Times New Roman"/>
        </w:rPr>
        <w:t xml:space="preserve"> provides a sense of comfort in knowing that your </w:t>
      </w:r>
      <w:r w:rsidR="00CD0D16">
        <w:rPr>
          <w:rFonts w:ascii="Times New Roman" w:hAnsi="Times New Roman" w:cs="Times New Roman"/>
        </w:rPr>
        <w:t>therapy</w:t>
      </w:r>
      <w:r w:rsidR="00CD0D16" w:rsidRPr="000F4CCF">
        <w:rPr>
          <w:rFonts w:ascii="Times New Roman" w:hAnsi="Times New Roman" w:cs="Times New Roman"/>
        </w:rPr>
        <w:t xml:space="preserve"> will</w:t>
      </w:r>
      <w:r w:rsidRPr="000F4CCF">
        <w:rPr>
          <w:rFonts w:ascii="Times New Roman" w:hAnsi="Times New Roman" w:cs="Times New Roman"/>
        </w:rPr>
        <w:t xml:space="preserve"> take place in a medical facility</w:t>
      </w:r>
      <w:r w:rsidR="00DE1A11">
        <w:rPr>
          <w:rFonts w:ascii="Times New Roman" w:hAnsi="Times New Roman" w:cs="Times New Roman"/>
        </w:rPr>
        <w:t xml:space="preserve"> or in the comfort of your own home</w:t>
      </w:r>
      <w:r w:rsidRPr="000F4CCF">
        <w:rPr>
          <w:rFonts w:ascii="Times New Roman" w:hAnsi="Times New Roman" w:cs="Times New Roman"/>
        </w:rPr>
        <w:t xml:space="preserve"> and will be overseen by our </w:t>
      </w:r>
      <w:r w:rsidR="00F83401" w:rsidRPr="000F4CCF">
        <w:rPr>
          <w:rFonts w:ascii="Times New Roman" w:hAnsi="Times New Roman" w:cs="Times New Roman"/>
        </w:rPr>
        <w:t>medical</w:t>
      </w:r>
      <w:r w:rsidRPr="000F4CCF">
        <w:rPr>
          <w:rFonts w:ascii="Times New Roman" w:hAnsi="Times New Roman" w:cs="Times New Roman"/>
        </w:rPr>
        <w:t xml:space="preserve"> team. Keeping your best interest in mind, we do a brief screening interview to make sure that IV nutrient therapy is right for you.</w:t>
      </w:r>
    </w:p>
    <w:p w14:paraId="2BD98B46" w14:textId="77777777" w:rsidR="00086CD4" w:rsidRDefault="00086CD4" w:rsidP="000F4CCF">
      <w:pPr>
        <w:rPr>
          <w:rFonts w:ascii="Times New Roman" w:hAnsi="Times New Roman" w:cs="Times New Roman"/>
        </w:rPr>
      </w:pPr>
    </w:p>
    <w:p w14:paraId="533FFE4C" w14:textId="08E7489E" w:rsidR="000F4CCF" w:rsidRPr="00841B59" w:rsidRDefault="000F4CCF" w:rsidP="000F4CCF">
      <w:pPr>
        <w:rPr>
          <w:rFonts w:ascii="Times New Roman" w:hAnsi="Times New Roman" w:cs="Times New Roman"/>
          <w:color w:val="FF0000"/>
          <w:sz w:val="28"/>
          <w:szCs w:val="28"/>
        </w:rPr>
      </w:pPr>
      <w:r w:rsidRPr="00841B59">
        <w:rPr>
          <w:rFonts w:ascii="Times New Roman" w:hAnsi="Times New Roman" w:cs="Times New Roman"/>
          <w:color w:val="FF0000"/>
          <w:sz w:val="28"/>
          <w:szCs w:val="28"/>
        </w:rPr>
        <w:t>IV Nutrient Therapies can be beneficial for numerous conditions, including the following:</w:t>
      </w:r>
    </w:p>
    <w:p w14:paraId="228E54FD" w14:textId="77777777" w:rsidR="00EC0DF6" w:rsidRPr="000F4CCF" w:rsidRDefault="00EC0DF6" w:rsidP="000F4CCF">
      <w:pPr>
        <w:rPr>
          <w:rFonts w:ascii="Times New Roman" w:hAnsi="Times New Roman" w:cs="Times New Roman"/>
        </w:rPr>
      </w:pPr>
    </w:p>
    <w:p w14:paraId="590B7BBB" w14:textId="57683CD2"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Anxiety</w:t>
      </w:r>
    </w:p>
    <w:p w14:paraId="289691C6" w14:textId="5587EFAB"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Autoimmune Issues</w:t>
      </w:r>
    </w:p>
    <w:p w14:paraId="33630E6E" w14:textId="254A24E3"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Chronic Fatigue</w:t>
      </w:r>
    </w:p>
    <w:p w14:paraId="7A2D5FF5" w14:textId="19C46AA9"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Dementia</w:t>
      </w:r>
    </w:p>
    <w:p w14:paraId="39C73D94" w14:textId="797D20EB"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Depression</w:t>
      </w:r>
    </w:p>
    <w:p w14:paraId="2B922F1C" w14:textId="6D8F61FE"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Detoxification</w:t>
      </w:r>
    </w:p>
    <w:p w14:paraId="2225FE92" w14:textId="03F61BC4"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Fibromyalgia</w:t>
      </w:r>
    </w:p>
    <w:p w14:paraId="26A3DFC3" w14:textId="4348855E"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Heavy Metal Toxicity</w:t>
      </w:r>
    </w:p>
    <w:p w14:paraId="77CC0292" w14:textId="1C309D66"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Infections</w:t>
      </w:r>
    </w:p>
    <w:p w14:paraId="688B86DC" w14:textId="13747C93"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Irritable Bowel Disease</w:t>
      </w:r>
    </w:p>
    <w:p w14:paraId="4BC18E72" w14:textId="28CAB938"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Low Immune System</w:t>
      </w:r>
    </w:p>
    <w:p w14:paraId="5B82942A" w14:textId="651E422C"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Lyme Disease</w:t>
      </w:r>
    </w:p>
    <w:p w14:paraId="3B7AE68D" w14:textId="7E262B92"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Memory Enhancement</w:t>
      </w:r>
    </w:p>
    <w:p w14:paraId="74EB7A26" w14:textId="7B6CF409"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Migraine Headaches</w:t>
      </w:r>
    </w:p>
    <w:p w14:paraId="08B9F639" w14:textId="158A3473"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Mold Exposure</w:t>
      </w:r>
    </w:p>
    <w:p w14:paraId="056804B0" w14:textId="2E18D59F" w:rsidR="000F4CCF" w:rsidRPr="000F4CCF" w:rsidRDefault="000F4CCF" w:rsidP="00532950">
      <w:pPr>
        <w:pStyle w:val="ListParagraph"/>
        <w:numPr>
          <w:ilvl w:val="0"/>
          <w:numId w:val="6"/>
        </w:numPr>
        <w:rPr>
          <w:rFonts w:ascii="Times New Roman" w:hAnsi="Times New Roman" w:cs="Times New Roman"/>
        </w:rPr>
      </w:pPr>
      <w:r w:rsidRPr="000F4CCF">
        <w:rPr>
          <w:rFonts w:ascii="Times New Roman" w:hAnsi="Times New Roman" w:cs="Times New Roman"/>
        </w:rPr>
        <w:t xml:space="preserve">Neurological Disorders, including </w:t>
      </w:r>
    </w:p>
    <w:p w14:paraId="3AA4138B" w14:textId="11F6AEEE" w:rsidR="00532950" w:rsidRPr="00532950" w:rsidRDefault="00B20C17" w:rsidP="00532950">
      <w:pPr>
        <w:ind w:firstLine="360"/>
        <w:rPr>
          <w:rFonts w:ascii="Times New Roman" w:hAnsi="Times New Roman" w:cs="Times New Roman"/>
        </w:rPr>
      </w:pPr>
      <w:r>
        <w:rPr>
          <w:rFonts w:ascii="Times New Roman" w:hAnsi="Times New Roman" w:cs="Times New Roman"/>
        </w:rPr>
        <w:t xml:space="preserve">      </w:t>
      </w:r>
      <w:r w:rsidR="000F4CCF" w:rsidRPr="00532950">
        <w:rPr>
          <w:rFonts w:ascii="Times New Roman" w:hAnsi="Times New Roman" w:cs="Times New Roman"/>
        </w:rPr>
        <w:t>Parkinson’s Disease</w:t>
      </w:r>
    </w:p>
    <w:sectPr w:rsidR="00532950" w:rsidRPr="00532950" w:rsidSect="000F4CCF">
      <w:headerReference w:type="default" r:id="rId8"/>
      <w:footerReference w:type="default" r:id="rId9"/>
      <w:pgSz w:w="12240" w:h="15840"/>
      <w:pgMar w:top="1440" w:right="1440" w:bottom="1440" w:left="1440" w:header="720" w:footer="720" w:gutter="0"/>
      <w:pgBorders w:offsetFrom="page">
        <w:top w:val="hearts" w:sz="12" w:space="24" w:color="auto"/>
        <w:left w:val="hearts" w:sz="12" w:space="24" w:color="auto"/>
        <w:bottom w:val="hearts" w:sz="12" w:space="24" w:color="auto"/>
        <w:right w:val="hearts" w:sz="12"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961AD" w14:textId="77777777" w:rsidR="00D45D8C" w:rsidRDefault="00D45D8C" w:rsidP="000F4CCF">
      <w:r>
        <w:separator/>
      </w:r>
    </w:p>
  </w:endnote>
  <w:endnote w:type="continuationSeparator" w:id="0">
    <w:p w14:paraId="01EF37F2" w14:textId="77777777" w:rsidR="00D45D8C" w:rsidRDefault="00D45D8C" w:rsidP="000F4CCF">
      <w:r>
        <w:continuationSeparator/>
      </w:r>
    </w:p>
  </w:endnote>
  <w:endnote w:type="continuationNotice" w:id="1">
    <w:p w14:paraId="6BBD23D3" w14:textId="77777777" w:rsidR="00D45D8C" w:rsidRDefault="00D45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87" w:type="pct"/>
      <w:jc w:val="center"/>
      <w:tblCellMar>
        <w:top w:w="144" w:type="dxa"/>
        <w:left w:w="115" w:type="dxa"/>
        <w:bottom w:w="144" w:type="dxa"/>
        <w:right w:w="115" w:type="dxa"/>
      </w:tblCellMar>
      <w:tblLook w:val="04A0" w:firstRow="1" w:lastRow="0" w:firstColumn="1" w:lastColumn="0" w:noHBand="0" w:noVBand="1"/>
    </w:tblPr>
    <w:tblGrid>
      <w:gridCol w:w="4640"/>
      <w:gridCol w:w="4696"/>
    </w:tblGrid>
    <w:tr w:rsidR="00F8717B" w:rsidRPr="00F8717B" w14:paraId="3CF2D764" w14:textId="77777777" w:rsidTr="00E717A5">
      <w:trPr>
        <w:trHeight w:val="1241"/>
        <w:jc w:val="center"/>
      </w:trPr>
      <w:tc>
        <w:tcPr>
          <w:tcW w:w="4640" w:type="dxa"/>
          <w:shd w:val="clear" w:color="auto" w:fill="auto"/>
          <w:vAlign w:val="center"/>
        </w:tcPr>
        <w:p w14:paraId="6C66D31F" w14:textId="77777777" w:rsidR="00F8717B" w:rsidRPr="00F8717B" w:rsidRDefault="00F8717B" w:rsidP="00F8717B">
          <w:pPr>
            <w:rPr>
              <w:rFonts w:ascii="Calibri" w:eastAsia="Calibri" w:hAnsi="Calibri" w:cs="Times New Roman"/>
              <w:caps/>
              <w:color w:val="000000"/>
              <w:sz w:val="20"/>
              <w:szCs w:val="20"/>
            </w:rPr>
          </w:pPr>
          <w:r w:rsidRPr="00F8717B">
            <w:rPr>
              <w:rFonts w:ascii="Calibri" w:eastAsia="Calibri" w:hAnsi="Calibri" w:cs="Times New Roman"/>
              <w:caps/>
              <w:color w:val="000000"/>
              <w:sz w:val="20"/>
              <w:szCs w:val="20"/>
            </w:rPr>
            <w:t>jason a ketels, Founder, RN</w:t>
          </w:r>
        </w:p>
        <w:p w14:paraId="3FBE37EF" w14:textId="77777777" w:rsidR="00F8717B" w:rsidRPr="00F8717B" w:rsidRDefault="00F8717B" w:rsidP="00F8717B">
          <w:pPr>
            <w:rPr>
              <w:rFonts w:ascii="Calibri" w:eastAsia="Calibri" w:hAnsi="Calibri" w:cs="Times New Roman"/>
              <w:caps/>
              <w:color w:val="000000"/>
              <w:sz w:val="20"/>
              <w:szCs w:val="20"/>
            </w:rPr>
          </w:pPr>
          <w:r w:rsidRPr="00F8717B">
            <w:rPr>
              <w:rFonts w:ascii="Calibri" w:eastAsia="Calibri" w:hAnsi="Calibri" w:cs="Times New Roman"/>
              <w:caps/>
              <w:color w:val="000000"/>
              <w:sz w:val="20"/>
              <w:szCs w:val="20"/>
            </w:rPr>
            <w:t>(810)285-4662</w:t>
          </w:r>
        </w:p>
        <w:p w14:paraId="7F74A669" w14:textId="77777777" w:rsidR="00F8717B" w:rsidRPr="00F8717B" w:rsidRDefault="00F8717B" w:rsidP="00F8717B">
          <w:pPr>
            <w:rPr>
              <w:rFonts w:ascii="Calibri" w:eastAsia="Calibri" w:hAnsi="Calibri" w:cs="Times New Roman"/>
              <w:caps/>
              <w:color w:val="808080"/>
              <w:sz w:val="18"/>
              <w:szCs w:val="18"/>
            </w:rPr>
          </w:pPr>
          <w:r w:rsidRPr="00F8717B">
            <w:rPr>
              <w:rFonts w:ascii="Calibri" w:eastAsia="Calibri" w:hAnsi="Calibri" w:cs="Times New Roman"/>
              <w:caps/>
              <w:color w:val="000000"/>
              <w:sz w:val="20"/>
              <w:szCs w:val="20"/>
            </w:rPr>
            <w:t>jason@healedbeyondhope.solutions</w:t>
          </w:r>
        </w:p>
      </w:tc>
      <w:tc>
        <w:tcPr>
          <w:tcW w:w="4696" w:type="dxa"/>
          <w:shd w:val="clear" w:color="auto" w:fill="auto"/>
          <w:vAlign w:val="center"/>
        </w:tcPr>
        <w:p w14:paraId="3920FB23" w14:textId="77777777" w:rsidR="00F8717B" w:rsidRPr="00F8717B" w:rsidRDefault="00F8717B" w:rsidP="00F8717B">
          <w:pPr>
            <w:spacing w:after="160" w:line="259" w:lineRule="auto"/>
            <w:rPr>
              <w:rFonts w:ascii="Calibri" w:eastAsia="Calibri" w:hAnsi="Calibri" w:cs="Times New Roman"/>
              <w:caps/>
              <w:color w:val="808080"/>
              <w:sz w:val="18"/>
              <w:szCs w:val="18"/>
            </w:rPr>
          </w:pPr>
        </w:p>
        <w:p w14:paraId="414F4442" w14:textId="77777777" w:rsidR="00F8717B" w:rsidRPr="00F8717B" w:rsidRDefault="00F8717B" w:rsidP="00F8717B">
          <w:pPr>
            <w:ind w:left="720"/>
            <w:contextualSpacing/>
            <w:rPr>
              <w:rFonts w:ascii="Calibri" w:eastAsia="Calibri" w:hAnsi="Calibri" w:cs="Times New Roman"/>
              <w:caps/>
              <w:color w:val="000000"/>
              <w:kern w:val="0"/>
              <w:sz w:val="20"/>
              <w:szCs w:val="20"/>
              <w14:ligatures w14:val="none"/>
            </w:rPr>
          </w:pPr>
          <w:r w:rsidRPr="00F8717B">
            <w:rPr>
              <w:rFonts w:ascii="Calibri" w:eastAsia="Calibri" w:hAnsi="Calibri" w:cs="Times New Roman"/>
              <w:caps/>
              <w:color w:val="000000"/>
              <w:kern w:val="0"/>
              <w:sz w:val="20"/>
              <w:szCs w:val="20"/>
              <w14:ligatures w14:val="none"/>
            </w:rPr>
            <w:t>celeste m ketels, CEO, Ma</w:t>
          </w:r>
        </w:p>
        <w:p w14:paraId="18FA69F3" w14:textId="77777777" w:rsidR="00F8717B" w:rsidRPr="00F8717B" w:rsidRDefault="00F8717B" w:rsidP="00F8717B">
          <w:pPr>
            <w:ind w:left="720"/>
            <w:contextualSpacing/>
            <w:rPr>
              <w:rFonts w:ascii="Calibri" w:eastAsia="Calibri" w:hAnsi="Calibri" w:cs="Times New Roman"/>
              <w:caps/>
              <w:color w:val="000000"/>
              <w:kern w:val="0"/>
              <w:sz w:val="20"/>
              <w:szCs w:val="20"/>
              <w14:ligatures w14:val="none"/>
            </w:rPr>
          </w:pPr>
          <w:r w:rsidRPr="00F8717B">
            <w:rPr>
              <w:rFonts w:ascii="Calibri" w:eastAsia="Calibri" w:hAnsi="Calibri" w:cs="Times New Roman"/>
              <w:caps/>
              <w:color w:val="000000"/>
              <w:kern w:val="0"/>
              <w:sz w:val="20"/>
              <w:szCs w:val="20"/>
              <w14:ligatures w14:val="none"/>
            </w:rPr>
            <w:t>(810)285-0894</w:t>
          </w:r>
        </w:p>
        <w:p w14:paraId="59BF5E2D" w14:textId="77777777" w:rsidR="00F8717B" w:rsidRPr="00F8717B" w:rsidRDefault="00F8717B" w:rsidP="00F8717B">
          <w:pPr>
            <w:ind w:left="720"/>
            <w:contextualSpacing/>
            <w:rPr>
              <w:rFonts w:ascii="Calibri" w:eastAsia="Calibri" w:hAnsi="Calibri" w:cs="Times New Roman"/>
              <w:kern w:val="0"/>
              <w14:ligatures w14:val="none"/>
            </w:rPr>
          </w:pPr>
          <w:r w:rsidRPr="00F8717B">
            <w:rPr>
              <w:rFonts w:ascii="Calibri Light" w:eastAsia="Calibri" w:hAnsi="Calibri Light" w:cs="Calibri Light"/>
              <w:b/>
              <w:bCs/>
              <w:noProof/>
              <w:kern w:val="0"/>
              <w:sz w:val="32"/>
              <w:szCs w:val="32"/>
              <w14:ligatures w14:val="none"/>
            </w:rPr>
            <mc:AlternateContent>
              <mc:Choice Requires="wps">
                <w:drawing>
                  <wp:anchor distT="0" distB="0" distL="114300" distR="114300" simplePos="0" relativeHeight="251658241" behindDoc="0" locked="0" layoutInCell="1" allowOverlap="1" wp14:anchorId="4B3DFB95" wp14:editId="23E95E52">
                    <wp:simplePos x="0" y="0"/>
                    <wp:positionH relativeFrom="column">
                      <wp:posOffset>-326658</wp:posOffset>
                    </wp:positionH>
                    <wp:positionV relativeFrom="paragraph">
                      <wp:posOffset>-295275</wp:posOffset>
                    </wp:positionV>
                    <wp:extent cx="542925" cy="581025"/>
                    <wp:effectExtent l="0" t="0" r="0" b="0"/>
                    <wp:wrapNone/>
                    <wp:docPr id="5" name="Plus 5"/>
                    <wp:cNvGraphicFramePr/>
                    <a:graphic xmlns:a="http://schemas.openxmlformats.org/drawingml/2006/main">
                      <a:graphicData uri="http://schemas.microsoft.com/office/word/2010/wordprocessingShape">
                        <wps:wsp>
                          <wps:cNvSpPr/>
                          <wps:spPr>
                            <a:xfrm>
                              <a:off x="0" y="0"/>
                              <a:ext cx="542925" cy="581025"/>
                            </a:xfrm>
                            <a:prstGeom prst="mathPlus">
                              <a:avLst/>
                            </a:prstGeom>
                            <a:solidFill>
                              <a:srgbClr val="FF0000"/>
                            </a:solid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9B137" id="Plus Sign 5" o:spid="_x0000_s1026" style="position:absolute;margin-left:-25.7pt;margin-top:-23.25pt;width:42.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581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" path="m71965,226665r135650,l207615,77015r127695,l335310,226665r135650,l470960,354360r-135650,l335310,504010r-127695,l207615,354360r-135650,l71965,226665xe" fillcolor="red" strokecolor="red" strokeweight="1.25pt">
                    <v:path arrowok="t" o:connecttype="custom" o:connectlocs="71965,226665;207615,226665;207615,77015;335310,77015;335310,226665;470960,226665;470960,354360;335310,354360;335310,504010;207615,504010;207615,354360;71965,354360;71965,226665" o:connectangles="0,0,0,0,0,0,0,0,0,0,0,0,0"/>
                  </v:shape>
                </w:pict>
              </mc:Fallback>
            </mc:AlternateContent>
          </w:r>
          <w:r w:rsidRPr="00F8717B">
            <w:rPr>
              <w:rFonts w:ascii="Calibri Light" w:eastAsia="Calibri" w:hAnsi="Calibri Light" w:cs="Calibri Light"/>
              <w:b/>
              <w:bCs/>
              <w:noProof/>
              <w:kern w:val="0"/>
              <w:sz w:val="32"/>
              <w:szCs w:val="32"/>
              <w14:ligatures w14:val="none"/>
            </w:rPr>
            <mc:AlternateContent>
              <mc:Choice Requires="wps">
                <w:drawing>
                  <wp:anchor distT="0" distB="0" distL="114300" distR="114300" simplePos="0" relativeHeight="251658240" behindDoc="0" locked="0" layoutInCell="1" allowOverlap="1" wp14:anchorId="4AD42570" wp14:editId="47AD15A0">
                    <wp:simplePos x="0" y="0"/>
                    <wp:positionH relativeFrom="column">
                      <wp:posOffset>-351725</wp:posOffset>
                    </wp:positionH>
                    <wp:positionV relativeFrom="paragraph">
                      <wp:posOffset>-287019</wp:posOffset>
                    </wp:positionV>
                    <wp:extent cx="593978" cy="583584"/>
                    <wp:effectExtent l="19050" t="514350" r="15875" b="26035"/>
                    <wp:wrapNone/>
                    <wp:docPr id="1" name="Teardrop 1"/>
                    <wp:cNvGraphicFramePr/>
                    <a:graphic xmlns:a="http://schemas.openxmlformats.org/drawingml/2006/main">
                      <a:graphicData uri="http://schemas.microsoft.com/office/word/2010/wordprocessingShape">
                        <wps:wsp>
                          <wps:cNvSpPr/>
                          <wps:spPr>
                            <a:xfrm rot="18962250">
                              <a:off x="0" y="0"/>
                              <a:ext cx="593978" cy="583584"/>
                            </a:xfrm>
                            <a:prstGeom prst="teardrop">
                              <a:avLst>
                                <a:gd name="adj" fmla="val 183146"/>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80281" id="Teardrop 1" o:spid="_x0000_s1026" style="position:absolute;margin-left:-27.7pt;margin-top:-22.6pt;width:46.75pt;height:45.95pt;rotation:-288112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978,583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" path="m,291792c,130640,132967,,296989,,478297,,659605,-80871,840912,-242613,676289,-64478,593978,113657,593978,291792v,161152,-132967,291792,-296989,291792c132967,583584,,452944,,291792xe" filled="f" strokecolor="red" strokeweight="1.25pt">
                    <v:path arrowok="t" o:connecttype="custom" o:connectlocs="0,291792;296989,0;840912,-242613;593978,291792;296989,583584;0,291792" o:connectangles="0,0,0,0,0,0"/>
                  </v:shape>
                </w:pict>
              </mc:Fallback>
            </mc:AlternateContent>
          </w:r>
          <w:proofErr w:type="spellStart"/>
          <w:r w:rsidRPr="00F8717B">
            <w:rPr>
              <w:rFonts w:ascii="Calibri" w:eastAsia="Calibri" w:hAnsi="Calibri" w:cs="Times New Roman"/>
              <w:kern w:val="0"/>
              <w14:ligatures w14:val="none"/>
            </w:rPr>
            <w:t>celeste@healedbeyondhope.solutions</w:t>
          </w:r>
          <w:proofErr w:type="spellEnd"/>
        </w:p>
        <w:p w14:paraId="1D8CC874" w14:textId="77777777" w:rsidR="00F8717B" w:rsidRPr="00F8717B" w:rsidRDefault="00F8717B" w:rsidP="00F8717B">
          <w:pPr>
            <w:rPr>
              <w:rFonts w:ascii="Calibri" w:eastAsia="Calibri" w:hAnsi="Calibri" w:cs="Times New Roman"/>
              <w:caps/>
              <w:color w:val="808080"/>
              <w:sz w:val="18"/>
              <w:szCs w:val="18"/>
            </w:rPr>
          </w:pPr>
        </w:p>
      </w:tc>
    </w:tr>
  </w:tbl>
  <w:p w14:paraId="4117947A" w14:textId="77777777" w:rsidR="003A3807" w:rsidRDefault="003A3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E5997" w14:textId="77777777" w:rsidR="00D45D8C" w:rsidRDefault="00D45D8C" w:rsidP="000F4CCF">
      <w:r>
        <w:separator/>
      </w:r>
    </w:p>
  </w:footnote>
  <w:footnote w:type="continuationSeparator" w:id="0">
    <w:p w14:paraId="5F2B8DFD" w14:textId="77777777" w:rsidR="00D45D8C" w:rsidRDefault="00D45D8C" w:rsidP="000F4CCF">
      <w:r>
        <w:continuationSeparator/>
      </w:r>
    </w:p>
  </w:footnote>
  <w:footnote w:type="continuationNotice" w:id="1">
    <w:p w14:paraId="1AF66AFB" w14:textId="77777777" w:rsidR="00D45D8C" w:rsidRDefault="00D45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029B" w14:textId="11DA9E0A" w:rsidR="00EC0DF6" w:rsidRPr="00E76C26" w:rsidRDefault="00EC0DF6" w:rsidP="00EC0DF6">
    <w:pPr>
      <w:pStyle w:val="Header"/>
      <w:jc w:val="center"/>
      <w:rPr>
        <w:rFonts w:ascii="Algerian" w:hAnsi="Algerian"/>
        <w:color w:val="FF0000"/>
        <w:sz w:val="44"/>
        <w:szCs w:val="44"/>
      </w:rPr>
    </w:pPr>
    <w:r w:rsidRPr="00E76C26">
      <w:rPr>
        <w:rFonts w:ascii="Algerian" w:hAnsi="Algerian"/>
        <w:color w:val="FF0000"/>
        <w:sz w:val="40"/>
        <w:szCs w:val="40"/>
      </w:rPr>
      <w:t>HBH Plus</w:t>
    </w:r>
    <w:r w:rsidR="00E76C26" w:rsidRPr="00E76C26">
      <w:rPr>
        <w:rFonts w:ascii="Algerian" w:hAnsi="Algerian"/>
        <w:color w:val="FF0000"/>
        <w:sz w:val="40"/>
        <w:szCs w:val="40"/>
      </w:rPr>
      <w:t xml:space="preserv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8.1pt;height:8.1pt" o:bullet="t">
        <v:imagedata r:id="rId1" o:title="Red Swirl"/>
      </v:shape>
    </w:pict>
  </w:numPicBullet>
  <w:abstractNum w:abstractNumId="0" w15:restartNumberingAfterBreak="0">
    <w:nsid w:val="01B400BF"/>
    <w:multiLevelType w:val="hybridMultilevel"/>
    <w:tmpl w:val="A7284B92"/>
    <w:lvl w:ilvl="0" w:tplc="8FCAD212">
      <w:start w:val="1"/>
      <w:numFmt w:val="bullet"/>
      <w:lvlText w:val="U"/>
      <w:lvlJc w:val="left"/>
      <w:pPr>
        <w:ind w:left="72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573E"/>
    <w:multiLevelType w:val="hybridMultilevel"/>
    <w:tmpl w:val="DE88CC42"/>
    <w:lvl w:ilvl="0" w:tplc="9DCAD7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72163"/>
    <w:multiLevelType w:val="hybridMultilevel"/>
    <w:tmpl w:val="FCCCBC2C"/>
    <w:lvl w:ilvl="0" w:tplc="3DCE877E">
      <w:start w:val="1"/>
      <w:numFmt w:val="bullet"/>
      <w:lvlText w:val="U"/>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7716D"/>
    <w:multiLevelType w:val="hybridMultilevel"/>
    <w:tmpl w:val="336C163C"/>
    <w:lvl w:ilvl="0" w:tplc="9DCAD7F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FD1A2D"/>
    <w:multiLevelType w:val="hybridMultilevel"/>
    <w:tmpl w:val="F5602EE8"/>
    <w:lvl w:ilvl="0" w:tplc="8426232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A1219"/>
    <w:multiLevelType w:val="hybridMultilevel"/>
    <w:tmpl w:val="821E39FC"/>
    <w:lvl w:ilvl="0" w:tplc="BAE209EA">
      <w:start w:val="1"/>
      <w:numFmt w:val="bullet"/>
      <w:lvlText w:val="U"/>
      <w:lvlJc w:val="left"/>
      <w:pPr>
        <w:ind w:left="720" w:hanging="360"/>
      </w:pPr>
      <w:rPr>
        <w:rFonts w:ascii="Wingdings" w:hAnsi="Wingdings" w:hint="default"/>
      </w:rPr>
    </w:lvl>
    <w:lvl w:ilvl="1" w:tplc="BAE209EA">
      <w:start w:val="1"/>
      <w:numFmt w:val="bullet"/>
      <w:lvlText w:val="U"/>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292219">
    <w:abstractNumId w:val="1"/>
  </w:num>
  <w:num w:numId="2" w16cid:durableId="88163887">
    <w:abstractNumId w:val="4"/>
  </w:num>
  <w:num w:numId="3" w16cid:durableId="763384427">
    <w:abstractNumId w:val="3"/>
  </w:num>
  <w:num w:numId="4" w16cid:durableId="1248265712">
    <w:abstractNumId w:val="5"/>
  </w:num>
  <w:num w:numId="5" w16cid:durableId="1058167141">
    <w:abstractNumId w:val="2"/>
  </w:num>
  <w:num w:numId="6" w16cid:durableId="150963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CF"/>
    <w:rsid w:val="00086CD4"/>
    <w:rsid w:val="000F4CCF"/>
    <w:rsid w:val="00106939"/>
    <w:rsid w:val="002D19E6"/>
    <w:rsid w:val="002F4E97"/>
    <w:rsid w:val="00357DBC"/>
    <w:rsid w:val="003A3807"/>
    <w:rsid w:val="004377BE"/>
    <w:rsid w:val="00473BC2"/>
    <w:rsid w:val="00477462"/>
    <w:rsid w:val="004B6ED5"/>
    <w:rsid w:val="004C1DDD"/>
    <w:rsid w:val="00532950"/>
    <w:rsid w:val="00562605"/>
    <w:rsid w:val="007E5272"/>
    <w:rsid w:val="008021B5"/>
    <w:rsid w:val="00841B59"/>
    <w:rsid w:val="008748B4"/>
    <w:rsid w:val="00944B57"/>
    <w:rsid w:val="00AE2603"/>
    <w:rsid w:val="00AF5AE6"/>
    <w:rsid w:val="00B20C17"/>
    <w:rsid w:val="00B864EA"/>
    <w:rsid w:val="00BA50A9"/>
    <w:rsid w:val="00C26905"/>
    <w:rsid w:val="00CD0D16"/>
    <w:rsid w:val="00D45D8C"/>
    <w:rsid w:val="00D76C53"/>
    <w:rsid w:val="00DE1A11"/>
    <w:rsid w:val="00E21887"/>
    <w:rsid w:val="00E76C26"/>
    <w:rsid w:val="00E85283"/>
    <w:rsid w:val="00EC0DF6"/>
    <w:rsid w:val="00F23587"/>
    <w:rsid w:val="00F71F19"/>
    <w:rsid w:val="00F83401"/>
    <w:rsid w:val="00F8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488C"/>
  <w15:chartTrackingRefBased/>
  <w15:docId w15:val="{2C4E3C80-B549-4241-BBC8-10DEB075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CCF"/>
    <w:pPr>
      <w:ind w:left="720"/>
      <w:contextualSpacing/>
    </w:pPr>
  </w:style>
  <w:style w:type="paragraph" w:styleId="Header">
    <w:name w:val="header"/>
    <w:basedOn w:val="Normal"/>
    <w:link w:val="HeaderChar"/>
    <w:uiPriority w:val="99"/>
    <w:unhideWhenUsed/>
    <w:rsid w:val="000F4CCF"/>
    <w:pPr>
      <w:tabs>
        <w:tab w:val="center" w:pos="4680"/>
        <w:tab w:val="right" w:pos="9360"/>
      </w:tabs>
    </w:pPr>
  </w:style>
  <w:style w:type="character" w:customStyle="1" w:styleId="HeaderChar">
    <w:name w:val="Header Char"/>
    <w:basedOn w:val="DefaultParagraphFont"/>
    <w:link w:val="Header"/>
    <w:uiPriority w:val="99"/>
    <w:rsid w:val="000F4CCF"/>
  </w:style>
  <w:style w:type="paragraph" w:styleId="Footer">
    <w:name w:val="footer"/>
    <w:basedOn w:val="Normal"/>
    <w:link w:val="FooterChar"/>
    <w:uiPriority w:val="99"/>
    <w:unhideWhenUsed/>
    <w:rsid w:val="000F4CCF"/>
    <w:pPr>
      <w:tabs>
        <w:tab w:val="center" w:pos="4680"/>
        <w:tab w:val="right" w:pos="9360"/>
      </w:tabs>
    </w:pPr>
  </w:style>
  <w:style w:type="character" w:customStyle="1" w:styleId="FooterChar">
    <w:name w:val="Footer Char"/>
    <w:basedOn w:val="DefaultParagraphFont"/>
    <w:link w:val="Footer"/>
    <w:uiPriority w:val="99"/>
    <w:rsid w:val="000F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0C7FD-698B-ED4F-9ADC-1601FCE1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Ketels</dc:creator>
  <cp:keywords/>
  <dc:description/>
  <cp:lastModifiedBy>Celeste Ketels</cp:lastModifiedBy>
  <cp:revision>2</cp:revision>
  <cp:lastPrinted>2024-08-13T11:48:00Z</cp:lastPrinted>
  <dcterms:created xsi:type="dcterms:W3CDTF">2024-08-13T11:49:00Z</dcterms:created>
  <dcterms:modified xsi:type="dcterms:W3CDTF">2024-08-13T11:49:00Z</dcterms:modified>
</cp:coreProperties>
</file>